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957" w:rsidRDefault="00056957" w:rsidP="00056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6"/>
        <w:rPr>
          <w:lang w:val="fr-FR"/>
        </w:rPr>
      </w:pPr>
      <w:r w:rsidRPr="00C25BC4">
        <w:rPr>
          <w:b/>
          <w:lang w:val="fr-FR"/>
        </w:rPr>
        <w:t xml:space="preserve">Exercice 1 </w:t>
      </w:r>
      <w:r>
        <w:rPr>
          <w:lang w:val="fr-FR"/>
        </w:rPr>
        <w:t>: calculs de taux de sédimentation et de fréquences d'avalanches sous-marines</w:t>
      </w: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  <w:r>
        <w:rPr>
          <w:lang w:val="fr-FR"/>
        </w:rPr>
        <w:t xml:space="preserve">Une carotte sédimentaire prélevée au sommet de la levée droite du chenal de Guilcher est constituée de nombreuses séquences sédimentaires d'origine turbiditique. A partir des datations </w:t>
      </w:r>
      <w:smartTag w:uri="urn:schemas-microsoft-com:office:smarttags" w:element="metricconverter">
        <w:smartTagPr>
          <w:attr w:name="ProductID" w:val="14C"/>
        </w:smartTagPr>
        <w:r w:rsidRPr="00481CA9">
          <w:rPr>
            <w:vertAlign w:val="superscript"/>
            <w:lang w:val="fr-FR"/>
          </w:rPr>
          <w:t>14</w:t>
        </w:r>
        <w:r>
          <w:rPr>
            <w:lang w:val="fr-FR"/>
          </w:rPr>
          <w:t>C</w:t>
        </w:r>
      </w:smartTag>
      <w:r>
        <w:rPr>
          <w:lang w:val="fr-FR"/>
        </w:rPr>
        <w:t xml:space="preserve"> (exprimés en âges calendaires) et des comptages des dépôts turbiditiques, calculez les taux de sédimentation et la fréquence des avalanches sous-marines.</w:t>
      </w:r>
    </w:p>
    <w:p w:rsidR="00056957" w:rsidRDefault="00056957" w:rsidP="00056957">
      <w:pPr>
        <w:ind w:right="46"/>
        <w:rPr>
          <w:lang w:val="fr-FR"/>
        </w:rPr>
      </w:pPr>
    </w:p>
    <w:bookmarkStart w:id="0" w:name="_MON_1262456069"/>
    <w:bookmarkEnd w:id="0"/>
    <w:p w:rsidR="00056957" w:rsidRDefault="00056957" w:rsidP="00056957">
      <w:pPr>
        <w:ind w:right="46"/>
        <w:rPr>
          <w:lang w:val="fr-FR"/>
        </w:rPr>
      </w:pPr>
      <w:r w:rsidRPr="00B0134F">
        <w:rPr>
          <w:lang w:val="fr-FR"/>
        </w:rPr>
        <w:object w:dxaOrig="10540" w:dyaOrig="43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215.25pt" o:ole="">
            <v:imagedata r:id="rId8" o:title=""/>
          </v:shape>
          <o:OLEObject Type="Embed" ProgID="Excel.Sheet.8" ShapeID="_x0000_i1025" DrawAspect="Content" ObjectID="_1609848311" r:id="rId9"/>
        </w:object>
      </w: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443C1CD9" wp14:editId="512B9097">
            <wp:extent cx="6632575" cy="3752850"/>
            <wp:effectExtent l="0" t="0" r="0" b="0"/>
            <wp:docPr id="78" name="Image 78" descr="taux_se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taux_se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957" w:rsidRDefault="00056957" w:rsidP="00056957">
      <w:pPr>
        <w:ind w:right="46"/>
        <w:rPr>
          <w:lang w:val="fr-FR"/>
        </w:rPr>
      </w:pPr>
      <w:r>
        <w:rPr>
          <w:lang w:val="fr-FR"/>
        </w:rPr>
        <w:br w:type="page"/>
      </w:r>
    </w:p>
    <w:p w:rsidR="00056957" w:rsidRDefault="00056957" w:rsidP="00056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6"/>
        <w:rPr>
          <w:lang w:val="fr-FR"/>
        </w:rPr>
      </w:pPr>
      <w:r w:rsidRPr="00C25BC4">
        <w:rPr>
          <w:b/>
          <w:lang w:val="fr-FR"/>
        </w:rPr>
        <w:lastRenderedPageBreak/>
        <w:t xml:space="preserve">Exercice </w:t>
      </w:r>
      <w:r>
        <w:rPr>
          <w:b/>
          <w:lang w:val="fr-FR"/>
        </w:rPr>
        <w:t>2</w:t>
      </w:r>
      <w:r w:rsidRPr="00C25BC4">
        <w:rPr>
          <w:b/>
          <w:lang w:val="fr-FR"/>
        </w:rPr>
        <w:t xml:space="preserve"> </w:t>
      </w:r>
      <w:r>
        <w:rPr>
          <w:lang w:val="fr-FR"/>
        </w:rPr>
        <w:t>: calculs de flux terrigènes et carbonatés au cours du dernier million d'année</w:t>
      </w: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  <w:r>
        <w:rPr>
          <w:lang w:val="fr-FR"/>
        </w:rPr>
        <w:t>Une carotte sédimentaire prélevée au som</w:t>
      </w:r>
      <w:r w:rsidR="00197C3A">
        <w:rPr>
          <w:lang w:val="fr-FR"/>
        </w:rPr>
        <w:t>met d'un haut fond au large du g</w:t>
      </w:r>
      <w:r>
        <w:rPr>
          <w:lang w:val="fr-FR"/>
        </w:rPr>
        <w:t>olfe de Gascogne est constituée uniquement de sédiments hémipélagiques. A partir des limites des stades isotopiques (exprimés en âges calendaires) calculez les flux terrigènes et carbonatés au cours du dernier million d'année.</w:t>
      </w:r>
    </w:p>
    <w:p w:rsidR="00056957" w:rsidRDefault="00056957" w:rsidP="00056957">
      <w:pPr>
        <w:ind w:right="46"/>
        <w:rPr>
          <w:lang w:val="fr-FR"/>
        </w:rPr>
      </w:pPr>
    </w:p>
    <w:bookmarkStart w:id="1" w:name="_MON_1262456315"/>
    <w:bookmarkEnd w:id="1"/>
    <w:p w:rsidR="00056957" w:rsidRDefault="00056957" w:rsidP="00056957">
      <w:pPr>
        <w:ind w:right="46"/>
        <w:rPr>
          <w:lang w:val="fr-FR"/>
        </w:rPr>
      </w:pPr>
      <w:r w:rsidRPr="00B0134F">
        <w:rPr>
          <w:lang w:val="fr-FR"/>
        </w:rPr>
        <w:object w:dxaOrig="10632" w:dyaOrig="9541">
          <v:shape id="_x0000_i1026" type="#_x0000_t75" style="width:533.25pt;height:477pt" o:ole="">
            <v:imagedata r:id="rId11" o:title=""/>
          </v:shape>
          <o:OLEObject Type="Embed" ProgID="Excel.Sheet.8" ShapeID="_x0000_i1026" DrawAspect="Content" ObjectID="_1609848312" r:id="rId12"/>
        </w:object>
      </w: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rPr>
          <w:lang w:val="fr-FR"/>
        </w:rPr>
      </w:pPr>
    </w:p>
    <w:p w:rsidR="00056957" w:rsidRDefault="00056957" w:rsidP="00056957">
      <w:pPr>
        <w:ind w:right="46"/>
        <w:jc w:val="center"/>
        <w:rPr>
          <w:lang w:val="fr-FR"/>
        </w:rPr>
      </w:pPr>
      <w:bookmarkStart w:id="2" w:name="_GoBack"/>
      <w:r>
        <w:rPr>
          <w:noProof/>
          <w:lang w:val="fr-FR"/>
        </w:rPr>
        <w:drawing>
          <wp:inline distT="0" distB="0" distL="0" distR="0" wp14:anchorId="0F56CFF1" wp14:editId="10741749">
            <wp:extent cx="5254625" cy="8120380"/>
            <wp:effectExtent l="0" t="0" r="0" b="0"/>
            <wp:docPr id="77" name="Image 77" descr="fl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lu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25" cy="812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056957" w:rsidRDefault="00056957">
      <w:pPr>
        <w:rPr>
          <w:bCs/>
          <w:lang w:val="fr-FR"/>
        </w:rPr>
      </w:pPr>
    </w:p>
    <w:sectPr w:rsidR="00056957" w:rsidSect="006F2BC7">
      <w:headerReference w:type="default" r:id="rId14"/>
      <w:headerReference w:type="first" r:id="rId15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EA7" w:rsidRDefault="00607EA7">
      <w:r>
        <w:separator/>
      </w:r>
    </w:p>
  </w:endnote>
  <w:endnote w:type="continuationSeparator" w:id="0">
    <w:p w:rsidR="00607EA7" w:rsidRDefault="0060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EA7" w:rsidRDefault="00607EA7">
      <w:r>
        <w:separator/>
      </w:r>
    </w:p>
  </w:footnote>
  <w:footnote w:type="continuationSeparator" w:id="0">
    <w:p w:rsidR="00607EA7" w:rsidRDefault="00607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36" w:rsidRPr="00152CB8" w:rsidRDefault="00572D36" w:rsidP="00152CB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36" w:rsidRPr="00AA2C4B" w:rsidRDefault="00572D36" w:rsidP="00AA2C4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71685"/>
    <w:multiLevelType w:val="hybridMultilevel"/>
    <w:tmpl w:val="0456B4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2A1682"/>
    <w:multiLevelType w:val="hybridMultilevel"/>
    <w:tmpl w:val="F49EE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46313"/>
    <w:multiLevelType w:val="hybridMultilevel"/>
    <w:tmpl w:val="C144D934"/>
    <w:lvl w:ilvl="0" w:tplc="0A3CEC6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8B"/>
    <w:rsid w:val="0001570C"/>
    <w:rsid w:val="000206F2"/>
    <w:rsid w:val="00030A1B"/>
    <w:rsid w:val="00036198"/>
    <w:rsid w:val="00037D55"/>
    <w:rsid w:val="00041FCE"/>
    <w:rsid w:val="00056957"/>
    <w:rsid w:val="0006552C"/>
    <w:rsid w:val="000748A4"/>
    <w:rsid w:val="00092D82"/>
    <w:rsid w:val="000B7A08"/>
    <w:rsid w:val="000D329B"/>
    <w:rsid w:val="000F6190"/>
    <w:rsid w:val="00114819"/>
    <w:rsid w:val="001211AA"/>
    <w:rsid w:val="00123CBF"/>
    <w:rsid w:val="001313D9"/>
    <w:rsid w:val="001509C6"/>
    <w:rsid w:val="00152CB8"/>
    <w:rsid w:val="00160206"/>
    <w:rsid w:val="0018103F"/>
    <w:rsid w:val="00194531"/>
    <w:rsid w:val="00195714"/>
    <w:rsid w:val="00197C3A"/>
    <w:rsid w:val="001A047D"/>
    <w:rsid w:val="001B0243"/>
    <w:rsid w:val="001D231B"/>
    <w:rsid w:val="00217C1F"/>
    <w:rsid w:val="00224662"/>
    <w:rsid w:val="002255CC"/>
    <w:rsid w:val="00231E56"/>
    <w:rsid w:val="00244A43"/>
    <w:rsid w:val="00254BD8"/>
    <w:rsid w:val="00270187"/>
    <w:rsid w:val="002723E8"/>
    <w:rsid w:val="00277549"/>
    <w:rsid w:val="002A0854"/>
    <w:rsid w:val="002A67A7"/>
    <w:rsid w:val="002B0779"/>
    <w:rsid w:val="002C5B76"/>
    <w:rsid w:val="002D0987"/>
    <w:rsid w:val="002F3D44"/>
    <w:rsid w:val="002F47A2"/>
    <w:rsid w:val="00322F45"/>
    <w:rsid w:val="00325BD8"/>
    <w:rsid w:val="00334C06"/>
    <w:rsid w:val="0034752F"/>
    <w:rsid w:val="00364CC7"/>
    <w:rsid w:val="003665BB"/>
    <w:rsid w:val="00390319"/>
    <w:rsid w:val="003A2AA0"/>
    <w:rsid w:val="003A32C0"/>
    <w:rsid w:val="003C0033"/>
    <w:rsid w:val="003C7B78"/>
    <w:rsid w:val="003D353A"/>
    <w:rsid w:val="003E2454"/>
    <w:rsid w:val="003F7CA1"/>
    <w:rsid w:val="00403DF9"/>
    <w:rsid w:val="004063B6"/>
    <w:rsid w:val="00411C94"/>
    <w:rsid w:val="00473AF6"/>
    <w:rsid w:val="004803B0"/>
    <w:rsid w:val="0048128B"/>
    <w:rsid w:val="004957F8"/>
    <w:rsid w:val="004D4387"/>
    <w:rsid w:val="004D674E"/>
    <w:rsid w:val="004E0363"/>
    <w:rsid w:val="004E7638"/>
    <w:rsid w:val="00525BA8"/>
    <w:rsid w:val="0053397A"/>
    <w:rsid w:val="00537453"/>
    <w:rsid w:val="00541184"/>
    <w:rsid w:val="005431F2"/>
    <w:rsid w:val="00572D36"/>
    <w:rsid w:val="00592676"/>
    <w:rsid w:val="00597B11"/>
    <w:rsid w:val="005A52DA"/>
    <w:rsid w:val="005A74DE"/>
    <w:rsid w:val="005B777C"/>
    <w:rsid w:val="005D1536"/>
    <w:rsid w:val="005D6B15"/>
    <w:rsid w:val="005D71A9"/>
    <w:rsid w:val="006044CB"/>
    <w:rsid w:val="00607EA7"/>
    <w:rsid w:val="0062011E"/>
    <w:rsid w:val="006637FF"/>
    <w:rsid w:val="00666232"/>
    <w:rsid w:val="00675DD3"/>
    <w:rsid w:val="00681224"/>
    <w:rsid w:val="0069258B"/>
    <w:rsid w:val="006B12BD"/>
    <w:rsid w:val="006B4220"/>
    <w:rsid w:val="006C5EBD"/>
    <w:rsid w:val="006E466D"/>
    <w:rsid w:val="006F104D"/>
    <w:rsid w:val="006F2BC7"/>
    <w:rsid w:val="00772CE6"/>
    <w:rsid w:val="0077377C"/>
    <w:rsid w:val="0077417C"/>
    <w:rsid w:val="00791847"/>
    <w:rsid w:val="007A14BA"/>
    <w:rsid w:val="007D642C"/>
    <w:rsid w:val="007F096D"/>
    <w:rsid w:val="00834EBE"/>
    <w:rsid w:val="008466C7"/>
    <w:rsid w:val="00850DBF"/>
    <w:rsid w:val="00855A3D"/>
    <w:rsid w:val="0085689C"/>
    <w:rsid w:val="008570E8"/>
    <w:rsid w:val="0087088E"/>
    <w:rsid w:val="00873DB6"/>
    <w:rsid w:val="008774F9"/>
    <w:rsid w:val="0088679F"/>
    <w:rsid w:val="008927FD"/>
    <w:rsid w:val="008C3CBC"/>
    <w:rsid w:val="008D62AD"/>
    <w:rsid w:val="00906FAC"/>
    <w:rsid w:val="0090725D"/>
    <w:rsid w:val="009104BF"/>
    <w:rsid w:val="00920F47"/>
    <w:rsid w:val="0092789E"/>
    <w:rsid w:val="009305EC"/>
    <w:rsid w:val="009657ED"/>
    <w:rsid w:val="0096597D"/>
    <w:rsid w:val="00967DA8"/>
    <w:rsid w:val="00982026"/>
    <w:rsid w:val="00987BE5"/>
    <w:rsid w:val="009C40FF"/>
    <w:rsid w:val="009E499C"/>
    <w:rsid w:val="009E4E10"/>
    <w:rsid w:val="009F7570"/>
    <w:rsid w:val="00A114C6"/>
    <w:rsid w:val="00A11B7B"/>
    <w:rsid w:val="00A50425"/>
    <w:rsid w:val="00A51F1B"/>
    <w:rsid w:val="00A5728B"/>
    <w:rsid w:val="00A6268D"/>
    <w:rsid w:val="00A76B13"/>
    <w:rsid w:val="00AA2C4B"/>
    <w:rsid w:val="00AC15B9"/>
    <w:rsid w:val="00B0629A"/>
    <w:rsid w:val="00B15240"/>
    <w:rsid w:val="00B2530C"/>
    <w:rsid w:val="00B34965"/>
    <w:rsid w:val="00B57121"/>
    <w:rsid w:val="00B74D47"/>
    <w:rsid w:val="00B75E3D"/>
    <w:rsid w:val="00B85424"/>
    <w:rsid w:val="00BA351F"/>
    <w:rsid w:val="00BA6F2F"/>
    <w:rsid w:val="00BB5AAA"/>
    <w:rsid w:val="00BB6F2C"/>
    <w:rsid w:val="00BC671E"/>
    <w:rsid w:val="00BD236D"/>
    <w:rsid w:val="00BF2705"/>
    <w:rsid w:val="00BF49F6"/>
    <w:rsid w:val="00C34595"/>
    <w:rsid w:val="00C37452"/>
    <w:rsid w:val="00C43411"/>
    <w:rsid w:val="00C66903"/>
    <w:rsid w:val="00C70D6C"/>
    <w:rsid w:val="00CA7695"/>
    <w:rsid w:val="00CB0640"/>
    <w:rsid w:val="00CF22C0"/>
    <w:rsid w:val="00D25A4F"/>
    <w:rsid w:val="00D72A72"/>
    <w:rsid w:val="00D8634D"/>
    <w:rsid w:val="00D93CA9"/>
    <w:rsid w:val="00DA31E8"/>
    <w:rsid w:val="00DB7306"/>
    <w:rsid w:val="00DD514F"/>
    <w:rsid w:val="00DD5982"/>
    <w:rsid w:val="00DF202E"/>
    <w:rsid w:val="00E47C48"/>
    <w:rsid w:val="00E50896"/>
    <w:rsid w:val="00E63B72"/>
    <w:rsid w:val="00E67BCB"/>
    <w:rsid w:val="00E828DF"/>
    <w:rsid w:val="00E934BB"/>
    <w:rsid w:val="00E96088"/>
    <w:rsid w:val="00EA3829"/>
    <w:rsid w:val="00EA50FC"/>
    <w:rsid w:val="00EC0B4F"/>
    <w:rsid w:val="00EC251C"/>
    <w:rsid w:val="00EE7DF6"/>
    <w:rsid w:val="00EF2445"/>
    <w:rsid w:val="00EF7D15"/>
    <w:rsid w:val="00F321CF"/>
    <w:rsid w:val="00F57617"/>
    <w:rsid w:val="00F65709"/>
    <w:rsid w:val="00F667CF"/>
    <w:rsid w:val="00F7388A"/>
    <w:rsid w:val="00F73A97"/>
    <w:rsid w:val="00F753CF"/>
    <w:rsid w:val="00F80DA0"/>
    <w:rsid w:val="00F83C99"/>
    <w:rsid w:val="00F9426B"/>
    <w:rsid w:val="00FB330A"/>
    <w:rsid w:val="00FD206C"/>
    <w:rsid w:val="00FE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E65C1708-B9BF-4040-9581-BE476736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77C"/>
    <w:rPr>
      <w:sz w:val="24"/>
      <w:szCs w:val="24"/>
      <w:lang w:val="en-GB"/>
    </w:rPr>
  </w:style>
  <w:style w:type="paragraph" w:styleId="Titre1">
    <w:name w:val="heading 1"/>
    <w:basedOn w:val="Normal"/>
    <w:next w:val="Normal"/>
    <w:qFormat/>
    <w:rsid w:val="0077377C"/>
    <w:pPr>
      <w:keepNext/>
      <w:jc w:val="center"/>
      <w:outlineLvl w:val="0"/>
    </w:pPr>
    <w:rPr>
      <w:b/>
      <w:sz w:val="32"/>
      <w:szCs w:val="20"/>
      <w:lang w:val="fr-FR"/>
    </w:rPr>
  </w:style>
  <w:style w:type="paragraph" w:styleId="Titre2">
    <w:name w:val="heading 2"/>
    <w:basedOn w:val="Normal"/>
    <w:next w:val="Normal"/>
    <w:qFormat/>
    <w:rsid w:val="0077377C"/>
    <w:pPr>
      <w:keepNext/>
      <w:spacing w:before="240"/>
      <w:jc w:val="center"/>
      <w:outlineLvl w:val="1"/>
    </w:pPr>
    <w:rPr>
      <w:b/>
      <w:sz w:val="36"/>
      <w:szCs w:val="20"/>
      <w:lang w:val="fr-FR"/>
    </w:rPr>
  </w:style>
  <w:style w:type="paragraph" w:styleId="Titre3">
    <w:name w:val="heading 3"/>
    <w:basedOn w:val="Normal"/>
    <w:next w:val="Normal"/>
    <w:qFormat/>
    <w:rsid w:val="0077377C"/>
    <w:pPr>
      <w:keepNext/>
      <w:jc w:val="right"/>
      <w:outlineLvl w:val="2"/>
    </w:pPr>
    <w:rPr>
      <w:b/>
      <w:szCs w:val="20"/>
      <w:lang w:val="fr-FR"/>
    </w:rPr>
  </w:style>
  <w:style w:type="paragraph" w:styleId="Titre4">
    <w:name w:val="heading 4"/>
    <w:basedOn w:val="Normal"/>
    <w:next w:val="Normal"/>
    <w:qFormat/>
    <w:rsid w:val="0077377C"/>
    <w:pPr>
      <w:keepNext/>
      <w:outlineLvl w:val="3"/>
    </w:pPr>
    <w:rPr>
      <w:i/>
      <w:szCs w:val="20"/>
      <w:lang w:val="fr-FR"/>
    </w:rPr>
  </w:style>
  <w:style w:type="paragraph" w:styleId="Titre5">
    <w:name w:val="heading 5"/>
    <w:basedOn w:val="Normal"/>
    <w:next w:val="Normal"/>
    <w:qFormat/>
    <w:rsid w:val="0077377C"/>
    <w:pPr>
      <w:keepNext/>
      <w:ind w:left="708" w:firstLine="708"/>
      <w:jc w:val="both"/>
      <w:outlineLvl w:val="4"/>
    </w:pPr>
    <w:rPr>
      <w:b/>
      <w:sz w:val="28"/>
      <w:lang w:val="fr-FR"/>
    </w:rPr>
  </w:style>
  <w:style w:type="paragraph" w:styleId="Titre6">
    <w:name w:val="heading 6"/>
    <w:basedOn w:val="Normal"/>
    <w:next w:val="Normal"/>
    <w:qFormat/>
    <w:rsid w:val="0077377C"/>
    <w:pPr>
      <w:keepNext/>
      <w:jc w:val="center"/>
      <w:outlineLvl w:val="5"/>
    </w:pPr>
    <w:rPr>
      <w:b/>
      <w:bCs/>
      <w:sz w:val="20"/>
      <w:lang w:val="fr-FR"/>
    </w:rPr>
  </w:style>
  <w:style w:type="paragraph" w:styleId="Titre7">
    <w:name w:val="heading 7"/>
    <w:basedOn w:val="Normal"/>
    <w:next w:val="Normal"/>
    <w:qFormat/>
    <w:rsid w:val="0077377C"/>
    <w:pPr>
      <w:keepNext/>
      <w:jc w:val="both"/>
      <w:outlineLvl w:val="6"/>
    </w:pPr>
    <w:rPr>
      <w:bCs/>
      <w:u w:val="single"/>
      <w:lang w:val="fr-FR"/>
    </w:rPr>
  </w:style>
  <w:style w:type="paragraph" w:styleId="Titre8">
    <w:name w:val="heading 8"/>
    <w:basedOn w:val="Normal"/>
    <w:next w:val="Normal"/>
    <w:qFormat/>
    <w:rsid w:val="0077377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8" w:right="-56" w:hanging="708"/>
      <w:jc w:val="center"/>
      <w:outlineLvl w:val="7"/>
    </w:pPr>
    <w:rPr>
      <w:b/>
      <w:lang w:val="fr-FR"/>
    </w:rPr>
  </w:style>
  <w:style w:type="paragraph" w:styleId="Titre9">
    <w:name w:val="heading 9"/>
    <w:basedOn w:val="Normal"/>
    <w:next w:val="Normal"/>
    <w:qFormat/>
    <w:rsid w:val="0077377C"/>
    <w:pPr>
      <w:keepNext/>
      <w:jc w:val="both"/>
      <w:outlineLvl w:val="8"/>
    </w:pPr>
    <w:rPr>
      <w:b/>
      <w:sz w:val="28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7377C"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paragraph" w:styleId="Notedebasdepage">
    <w:name w:val="footnote text"/>
    <w:basedOn w:val="Normal"/>
    <w:semiHidden/>
    <w:rsid w:val="0077377C"/>
    <w:rPr>
      <w:sz w:val="20"/>
      <w:szCs w:val="20"/>
    </w:rPr>
  </w:style>
  <w:style w:type="character" w:styleId="Appelnotedebasdep">
    <w:name w:val="footnote reference"/>
    <w:basedOn w:val="Policepardfaut"/>
    <w:semiHidden/>
    <w:rsid w:val="0077377C"/>
    <w:rPr>
      <w:vertAlign w:val="superscript"/>
    </w:rPr>
  </w:style>
  <w:style w:type="paragraph" w:styleId="Pieddepage">
    <w:name w:val="footer"/>
    <w:basedOn w:val="Normal"/>
    <w:rsid w:val="0077377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7377C"/>
  </w:style>
  <w:style w:type="paragraph" w:styleId="Corpsdetexte">
    <w:name w:val="Body Text"/>
    <w:basedOn w:val="Normal"/>
    <w:rsid w:val="0077377C"/>
    <w:pPr>
      <w:jc w:val="both"/>
    </w:pPr>
    <w:rPr>
      <w:sz w:val="28"/>
      <w:lang w:val="fr-FR"/>
    </w:rPr>
  </w:style>
  <w:style w:type="paragraph" w:customStyle="1" w:styleId="Corpsdetexte21">
    <w:name w:val="Corps de texte 21"/>
    <w:basedOn w:val="Normal"/>
    <w:rsid w:val="0077377C"/>
    <w:pPr>
      <w:ind w:firstLine="708"/>
      <w:jc w:val="both"/>
    </w:pPr>
    <w:rPr>
      <w:sz w:val="20"/>
      <w:szCs w:val="20"/>
      <w:lang w:val="fr-FR"/>
    </w:rPr>
  </w:style>
  <w:style w:type="paragraph" w:customStyle="1" w:styleId="Seance">
    <w:name w:val="Seance"/>
    <w:basedOn w:val="Normal"/>
    <w:rsid w:val="0077377C"/>
    <w:pPr>
      <w:ind w:left="2160" w:hanging="2160"/>
      <w:jc w:val="both"/>
    </w:pPr>
    <w:rPr>
      <w:b/>
      <w:sz w:val="28"/>
      <w:lang w:val="fr-FR"/>
    </w:rPr>
  </w:style>
  <w:style w:type="paragraph" w:styleId="Retraitcorpsdetexte2">
    <w:name w:val="Body Text Indent 2"/>
    <w:basedOn w:val="Normal"/>
    <w:rsid w:val="0077377C"/>
    <w:pPr>
      <w:ind w:firstLine="720"/>
      <w:jc w:val="both"/>
    </w:pPr>
    <w:rPr>
      <w:lang w:val="fr-FR"/>
    </w:rPr>
  </w:style>
  <w:style w:type="paragraph" w:styleId="Corpsdetexte2">
    <w:name w:val="Body Text 2"/>
    <w:basedOn w:val="Normal"/>
    <w:rsid w:val="0077377C"/>
    <w:pPr>
      <w:jc w:val="both"/>
    </w:pPr>
    <w:rPr>
      <w:lang w:val="fr-FR"/>
    </w:rPr>
  </w:style>
  <w:style w:type="paragraph" w:styleId="Lgende">
    <w:name w:val="caption"/>
    <w:basedOn w:val="Normal"/>
    <w:next w:val="Normal"/>
    <w:qFormat/>
    <w:rsid w:val="00EF7D15"/>
    <w:pPr>
      <w:jc w:val="center"/>
    </w:pPr>
    <w:rPr>
      <w:b/>
      <w:bCs/>
      <w:sz w:val="20"/>
      <w:lang w:val="fr-FR"/>
    </w:rPr>
  </w:style>
  <w:style w:type="paragraph" w:styleId="Corpsdetexte3">
    <w:name w:val="Body Text 3"/>
    <w:basedOn w:val="Normal"/>
    <w:rsid w:val="0077377C"/>
    <w:pPr>
      <w:jc w:val="both"/>
    </w:pPr>
    <w:rPr>
      <w:i/>
      <w:lang w:val="fr-FR"/>
    </w:rPr>
  </w:style>
  <w:style w:type="paragraph" w:styleId="Explorateurdedocuments">
    <w:name w:val="Document Map"/>
    <w:basedOn w:val="Normal"/>
    <w:semiHidden/>
    <w:rsid w:val="0077377C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rsid w:val="002A67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7A7"/>
    <w:rPr>
      <w:rFonts w:ascii="Tahoma" w:hAnsi="Tahoma" w:cs="Tahoma"/>
      <w:sz w:val="16"/>
      <w:szCs w:val="16"/>
      <w:lang w:val="en-GB"/>
    </w:rPr>
  </w:style>
  <w:style w:type="character" w:customStyle="1" w:styleId="En-tteCar">
    <w:name w:val="En-tête Car"/>
    <w:basedOn w:val="Policepardfaut"/>
    <w:link w:val="En-tte"/>
    <w:rsid w:val="002C5B76"/>
  </w:style>
  <w:style w:type="table" w:styleId="Grilledutableau">
    <w:name w:val="Table Grid"/>
    <w:basedOn w:val="TableauNormal"/>
    <w:uiPriority w:val="59"/>
    <w:rsid w:val="00364C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8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3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Feuille_Microsoft_Excel_97-20032.xls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Excel_97-20031.xls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6EF2-4C12-47B7-AD72-A3627A52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Premier cycle</vt:lpstr>
    </vt:vector>
  </TitlesOfParts>
  <Company>DGO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cycle</dc:title>
  <dc:creator>Frederique Eynaud</dc:creator>
  <cp:lastModifiedBy>Sébastien Zaragosi</cp:lastModifiedBy>
  <cp:revision>3</cp:revision>
  <cp:lastPrinted>2019-01-24T14:15:00Z</cp:lastPrinted>
  <dcterms:created xsi:type="dcterms:W3CDTF">2019-01-24T14:05:00Z</dcterms:created>
  <dcterms:modified xsi:type="dcterms:W3CDTF">2019-01-24T14:19:00Z</dcterms:modified>
</cp:coreProperties>
</file>